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AFD6" w14:textId="0C40C152" w:rsidR="00B9406A" w:rsidRPr="00B9406A" w:rsidRDefault="00B9406A" w:rsidP="00B9406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9406A">
        <w:rPr>
          <w:rFonts w:asciiTheme="majorBidi" w:hAnsiTheme="majorBidi" w:cstheme="majorBidi"/>
          <w:b/>
          <w:bCs/>
          <w:sz w:val="24"/>
          <w:szCs w:val="24"/>
        </w:rPr>
        <w:t>NOTA REUNIÃO CONSELHO SUPERIOR DE DIREITO - FECOMERCIOSP</w:t>
      </w:r>
    </w:p>
    <w:p w14:paraId="7328EECA" w14:textId="77777777" w:rsidR="00B9406A" w:rsidRPr="00B9406A" w:rsidRDefault="00B9406A" w:rsidP="00B9406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9092E4D" w14:textId="3D7957C5" w:rsidR="00FE0C6F" w:rsidRPr="00B9406A" w:rsidRDefault="00B9406A" w:rsidP="00B9406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406A">
        <w:rPr>
          <w:rFonts w:asciiTheme="majorBidi" w:hAnsiTheme="majorBidi" w:cstheme="majorBidi"/>
          <w:sz w:val="24"/>
          <w:szCs w:val="24"/>
        </w:rPr>
        <w:t xml:space="preserve">O Instituto dos Advogados de São Paulo – IASP participou em 25 de fevereiro de 2026 de reunião do Conselho Superior de Direito da </w:t>
      </w:r>
      <w:r w:rsidRPr="00B9406A">
        <w:rPr>
          <w:rFonts w:asciiTheme="majorBidi" w:hAnsiTheme="majorBidi" w:cstheme="majorBidi"/>
          <w:sz w:val="24"/>
          <w:szCs w:val="24"/>
        </w:rPr>
        <w:t>Federação do Comércio de Bens, Serviços e Turismo</w:t>
      </w:r>
      <w:r w:rsidRPr="00B9406A">
        <w:rPr>
          <w:rFonts w:asciiTheme="majorBidi" w:hAnsiTheme="majorBidi" w:cstheme="majorBidi"/>
          <w:sz w:val="24"/>
          <w:szCs w:val="24"/>
        </w:rPr>
        <w:t xml:space="preserve"> – FECOMERCIOSP, presidida pelo Dr. Ives Gandra da Silva Martins e, através de seu presidente Diogo Leonardo Machado de Melo, apresentou a obra “O Supremo em Perspectiva”, com os pontos de destaque que o IASP entende serem objeto de uma Proposta de Emenda Constitucional, para regulação, a saber: Transparência, redução do </w:t>
      </w:r>
      <w:proofErr w:type="spellStart"/>
      <w:r w:rsidRPr="00B9406A">
        <w:rPr>
          <w:rFonts w:asciiTheme="majorBidi" w:hAnsiTheme="majorBidi" w:cstheme="majorBidi"/>
          <w:sz w:val="24"/>
          <w:szCs w:val="24"/>
        </w:rPr>
        <w:t>monocratismo</w:t>
      </w:r>
      <w:proofErr w:type="spellEnd"/>
      <w:r w:rsidRPr="00B9406A">
        <w:rPr>
          <w:rFonts w:asciiTheme="majorBidi" w:hAnsiTheme="majorBidi" w:cstheme="majorBidi"/>
          <w:sz w:val="24"/>
          <w:szCs w:val="24"/>
        </w:rPr>
        <w:t xml:space="preserve"> das decisões e o regimento interno do Supremo Tribunal Federal não ter força de lei.</w:t>
      </w:r>
    </w:p>
    <w:p w14:paraId="086A5668" w14:textId="77777777" w:rsidR="00B9406A" w:rsidRPr="00B9406A" w:rsidRDefault="00B9406A" w:rsidP="00B9406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406A">
        <w:rPr>
          <w:rFonts w:asciiTheme="majorBidi" w:hAnsiTheme="majorBidi" w:cstheme="majorBidi"/>
          <w:sz w:val="24"/>
          <w:szCs w:val="24"/>
        </w:rPr>
        <w:t xml:space="preserve">Em decisão unânime do colegiado foi acolhida a proposta para o envio à Diretoria da FECOMERCIOSP, bem como ao </w:t>
      </w:r>
      <w:r w:rsidRPr="00B9406A">
        <w:rPr>
          <w:rFonts w:asciiTheme="majorBidi" w:hAnsiTheme="majorBidi" w:cstheme="majorBidi"/>
          <w:sz w:val="24"/>
          <w:szCs w:val="24"/>
        </w:rPr>
        <w:t>Conselho de Notáveis, órgão de assessoramento da Confederação Nacional do Comércio de Bens, Serviços e Turismo</w:t>
      </w:r>
      <w:r w:rsidRPr="00B9406A">
        <w:rPr>
          <w:rFonts w:asciiTheme="majorBidi" w:hAnsiTheme="majorBidi" w:cstheme="majorBidi"/>
          <w:sz w:val="24"/>
          <w:szCs w:val="24"/>
        </w:rPr>
        <w:t xml:space="preserve"> – CNC</w:t>
      </w:r>
      <w:r w:rsidRPr="00B9406A">
        <w:rPr>
          <w:rFonts w:asciiTheme="majorBidi" w:hAnsiTheme="majorBidi" w:cstheme="majorBidi"/>
          <w:sz w:val="24"/>
          <w:szCs w:val="24"/>
        </w:rPr>
        <w:t xml:space="preserve">, coordenado </w:t>
      </w:r>
      <w:r w:rsidRPr="00B9406A">
        <w:rPr>
          <w:rFonts w:asciiTheme="majorBidi" w:hAnsiTheme="majorBidi" w:cstheme="majorBidi"/>
          <w:sz w:val="24"/>
          <w:szCs w:val="24"/>
        </w:rPr>
        <w:t xml:space="preserve">pelo Dr. </w:t>
      </w:r>
      <w:r w:rsidRPr="00B9406A">
        <w:rPr>
          <w:rFonts w:asciiTheme="majorBidi" w:hAnsiTheme="majorBidi" w:cstheme="majorBidi"/>
          <w:sz w:val="24"/>
          <w:szCs w:val="24"/>
        </w:rPr>
        <w:t>Bernardo Cabral</w:t>
      </w:r>
      <w:r w:rsidRPr="00B9406A">
        <w:rPr>
          <w:rFonts w:asciiTheme="majorBidi" w:hAnsiTheme="majorBidi" w:cstheme="majorBidi"/>
          <w:sz w:val="24"/>
          <w:szCs w:val="24"/>
        </w:rPr>
        <w:t>.</w:t>
      </w:r>
    </w:p>
    <w:p w14:paraId="463624DA" w14:textId="5420B79E" w:rsidR="00B9406A" w:rsidRPr="00B9406A" w:rsidRDefault="00B9406A" w:rsidP="00B9406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406A">
        <w:rPr>
          <w:rFonts w:asciiTheme="majorBidi" w:hAnsiTheme="majorBidi" w:cstheme="majorBidi"/>
          <w:sz w:val="24"/>
          <w:szCs w:val="24"/>
        </w:rPr>
        <w:t xml:space="preserve">Assim, a FECOMERCIOSP e a CNC reforçam o apoio à iniciativa proposta pelo IASP e manifestam seu descontentamento com as decisões recentes do Supremo Tribunal Federal nos três pontos destacados.  </w:t>
      </w:r>
    </w:p>
    <w:sectPr w:rsidR="00B9406A" w:rsidRPr="00B94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6A"/>
    <w:rsid w:val="00177492"/>
    <w:rsid w:val="00AD5C3F"/>
    <w:rsid w:val="00B75FC6"/>
    <w:rsid w:val="00B9406A"/>
    <w:rsid w:val="00BE6CDA"/>
    <w:rsid w:val="00C91864"/>
    <w:rsid w:val="00F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8E44"/>
  <w15:chartTrackingRefBased/>
  <w15:docId w15:val="{67CE54AC-C54E-4DEC-90FF-7369150A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4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4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4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4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4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4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4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40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40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40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40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40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40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4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4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40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40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40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40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4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936</Characters>
  <Application>Microsoft Office Word</Application>
  <DocSecurity>0</DocSecurity>
  <Lines>17</Lines>
  <Paragraphs>4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Gonçalves</dc:creator>
  <cp:keywords/>
  <dc:description/>
  <cp:lastModifiedBy>Antonio Gonçalves</cp:lastModifiedBy>
  <cp:revision>1</cp:revision>
  <dcterms:created xsi:type="dcterms:W3CDTF">2026-02-25T19:33:00Z</dcterms:created>
  <dcterms:modified xsi:type="dcterms:W3CDTF">2026-02-25T19:44:00Z</dcterms:modified>
</cp:coreProperties>
</file>